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66" w:rsidRPr="009F4A10" w:rsidRDefault="009E3366" w:rsidP="00786A59">
      <w:pPr>
        <w:spacing w:after="0"/>
        <w:rPr>
          <w:rFonts w:cstheme="minorHAnsi"/>
          <w:b/>
          <w:sz w:val="12"/>
          <w:szCs w:val="12"/>
          <w:u w:val="single"/>
        </w:rPr>
      </w:pPr>
      <w:r w:rsidRPr="009F4A10">
        <w:rPr>
          <w:rFonts w:cstheme="minorHAnsi"/>
          <w:b/>
          <w:sz w:val="12"/>
          <w:szCs w:val="12"/>
          <w:u w:val="single"/>
        </w:rPr>
        <w:t>Elementy systemu informacyjnego</w:t>
      </w:r>
    </w:p>
    <w:p w:rsidR="009E3366" w:rsidRPr="00786A59" w:rsidRDefault="009E3366" w:rsidP="00786A59">
      <w:pPr>
        <w:pStyle w:val="Akapitzlist"/>
        <w:numPr>
          <w:ilvl w:val="0"/>
          <w:numId w:val="12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wejście systemu</w:t>
      </w:r>
    </w:p>
    <w:p w:rsidR="009E3366" w:rsidRPr="00786A59" w:rsidRDefault="009E3366" w:rsidP="00786A59">
      <w:pPr>
        <w:pStyle w:val="Akapitzlist"/>
        <w:numPr>
          <w:ilvl w:val="0"/>
          <w:numId w:val="12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procesy przetwarzania</w:t>
      </w:r>
    </w:p>
    <w:p w:rsidR="009E3366" w:rsidRPr="00786A59" w:rsidRDefault="009E3366" w:rsidP="00786A59">
      <w:pPr>
        <w:pStyle w:val="Akapitzlist"/>
        <w:numPr>
          <w:ilvl w:val="0"/>
          <w:numId w:val="12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wyjście systemu</w:t>
      </w:r>
    </w:p>
    <w:p w:rsidR="009E3366" w:rsidRPr="00786A59" w:rsidRDefault="009E3366" w:rsidP="00786A59">
      <w:pPr>
        <w:pStyle w:val="Akapitzlist"/>
        <w:numPr>
          <w:ilvl w:val="0"/>
          <w:numId w:val="12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informacyjne sprzężenie zwrotne</w:t>
      </w:r>
    </w:p>
    <w:p w:rsidR="009E3366" w:rsidRPr="009F4A10" w:rsidRDefault="009E3366" w:rsidP="00786A59">
      <w:pPr>
        <w:spacing w:after="0"/>
        <w:rPr>
          <w:rFonts w:cstheme="minorHAnsi"/>
          <w:b/>
          <w:sz w:val="12"/>
          <w:szCs w:val="12"/>
          <w:u w:val="single"/>
        </w:rPr>
      </w:pPr>
      <w:r w:rsidRPr="009F4A10">
        <w:rPr>
          <w:rFonts w:cstheme="minorHAnsi"/>
          <w:b/>
          <w:sz w:val="12"/>
          <w:szCs w:val="12"/>
          <w:u w:val="single"/>
        </w:rPr>
        <w:t>Zasoby systemu informacyjnego</w:t>
      </w:r>
    </w:p>
    <w:p w:rsidR="009E3366" w:rsidRPr="00786A59" w:rsidRDefault="009E3366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Ludzkie</w:t>
      </w:r>
      <w:r w:rsidR="00492B55" w:rsidRPr="00786A59">
        <w:rPr>
          <w:rFonts w:cstheme="minorHAnsi"/>
          <w:sz w:val="12"/>
          <w:szCs w:val="12"/>
        </w:rPr>
        <w:t xml:space="preserve">                </w:t>
      </w:r>
      <w:r w:rsidRPr="00786A59">
        <w:rPr>
          <w:rFonts w:cstheme="minorHAnsi"/>
          <w:sz w:val="12"/>
          <w:szCs w:val="12"/>
        </w:rPr>
        <w:t>Informacyjne</w:t>
      </w:r>
    </w:p>
    <w:p w:rsidR="009E3366" w:rsidRPr="00786A59" w:rsidRDefault="009E3366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Proceduralne</w:t>
      </w:r>
      <w:r w:rsidR="00492B55" w:rsidRPr="00786A59">
        <w:rPr>
          <w:rFonts w:cstheme="minorHAnsi"/>
          <w:sz w:val="12"/>
          <w:szCs w:val="12"/>
        </w:rPr>
        <w:t xml:space="preserve">     </w:t>
      </w:r>
      <w:r w:rsidRPr="00786A59">
        <w:rPr>
          <w:rFonts w:cstheme="minorHAnsi"/>
          <w:sz w:val="12"/>
          <w:szCs w:val="12"/>
        </w:rPr>
        <w:t>Techniczne</w:t>
      </w:r>
    </w:p>
    <w:p w:rsidR="009E3366" w:rsidRPr="00786A59" w:rsidRDefault="009E3366" w:rsidP="00786A59">
      <w:pPr>
        <w:spacing w:after="0"/>
        <w:rPr>
          <w:rFonts w:cstheme="minorHAnsi"/>
          <w:sz w:val="12"/>
          <w:szCs w:val="12"/>
        </w:rPr>
      </w:pPr>
    </w:p>
    <w:p w:rsidR="009E3366" w:rsidRPr="009F4A10" w:rsidRDefault="009E3366" w:rsidP="00786A59">
      <w:pPr>
        <w:spacing w:after="0"/>
        <w:rPr>
          <w:rFonts w:cstheme="minorHAnsi"/>
          <w:b/>
          <w:sz w:val="12"/>
          <w:szCs w:val="12"/>
          <w:u w:val="single"/>
        </w:rPr>
      </w:pPr>
      <w:r w:rsidRPr="009F4A10">
        <w:rPr>
          <w:rFonts w:cstheme="minorHAnsi"/>
          <w:b/>
          <w:sz w:val="12"/>
          <w:szCs w:val="12"/>
          <w:u w:val="single"/>
        </w:rPr>
        <w:t>Poziomy systemu informacyjnego</w:t>
      </w:r>
    </w:p>
    <w:p w:rsidR="009E3366" w:rsidRPr="00786A59" w:rsidRDefault="009E3366" w:rsidP="00786A59">
      <w:pPr>
        <w:pStyle w:val="Akapitzlist"/>
        <w:numPr>
          <w:ilvl w:val="0"/>
          <w:numId w:val="13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Nieformalny system informacyjny</w:t>
      </w:r>
    </w:p>
    <w:p w:rsidR="009E3366" w:rsidRPr="00786A59" w:rsidRDefault="009E3366" w:rsidP="00786A59">
      <w:pPr>
        <w:pStyle w:val="Akapitzlist"/>
        <w:numPr>
          <w:ilvl w:val="0"/>
          <w:numId w:val="13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Formalny system informacyjny</w:t>
      </w:r>
    </w:p>
    <w:p w:rsidR="009E3366" w:rsidRPr="00786A59" w:rsidRDefault="009E3366" w:rsidP="00786A59">
      <w:pPr>
        <w:pStyle w:val="Akapitzlist"/>
        <w:numPr>
          <w:ilvl w:val="0"/>
          <w:numId w:val="13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Techniczny system informacyjny</w:t>
      </w:r>
    </w:p>
    <w:p w:rsidR="009E3366" w:rsidRPr="009F4A10" w:rsidRDefault="00CD3F9D" w:rsidP="00786A59">
      <w:pPr>
        <w:spacing w:after="0"/>
        <w:rPr>
          <w:rFonts w:cstheme="minorHAnsi"/>
          <w:b/>
          <w:sz w:val="12"/>
          <w:szCs w:val="12"/>
          <w:u w:val="single"/>
        </w:rPr>
      </w:pPr>
      <w:r w:rsidRPr="009F4A10">
        <w:rPr>
          <w:rFonts w:cstheme="minorHAnsi"/>
          <w:b/>
          <w:sz w:val="12"/>
          <w:szCs w:val="12"/>
          <w:u w:val="single"/>
        </w:rPr>
        <w:t>Podział systemów informatycznych</w:t>
      </w:r>
      <w:r w:rsidR="009E3366" w:rsidRPr="009F4A10">
        <w:rPr>
          <w:rFonts w:cstheme="minorHAnsi"/>
          <w:b/>
          <w:sz w:val="12"/>
          <w:szCs w:val="12"/>
          <w:u w:val="single"/>
        </w:rPr>
        <w:t xml:space="preserve"> </w:t>
      </w:r>
      <w:r w:rsidRPr="009F4A10">
        <w:rPr>
          <w:rFonts w:cstheme="minorHAnsi"/>
          <w:b/>
          <w:sz w:val="12"/>
          <w:szCs w:val="12"/>
          <w:u w:val="single"/>
        </w:rPr>
        <w:t>w</w:t>
      </w:r>
      <w:r w:rsidR="009E3366" w:rsidRPr="009F4A10">
        <w:rPr>
          <w:rFonts w:cstheme="minorHAnsi"/>
          <w:b/>
          <w:sz w:val="12"/>
          <w:szCs w:val="12"/>
          <w:u w:val="single"/>
        </w:rPr>
        <w:t>edług:</w:t>
      </w:r>
    </w:p>
    <w:p w:rsidR="009E3366" w:rsidRPr="00786A59" w:rsidRDefault="009E3366" w:rsidP="00786A59">
      <w:pPr>
        <w:spacing w:after="0"/>
        <w:rPr>
          <w:rFonts w:cstheme="minorHAnsi"/>
          <w:sz w:val="12"/>
          <w:szCs w:val="12"/>
          <w:u w:val="single"/>
        </w:rPr>
      </w:pPr>
      <w:r w:rsidRPr="00786A59">
        <w:rPr>
          <w:rFonts w:cstheme="minorHAnsi"/>
          <w:sz w:val="12"/>
          <w:szCs w:val="12"/>
          <w:u w:val="single"/>
        </w:rPr>
        <w:t>a) zasięgu działania</w:t>
      </w:r>
    </w:p>
    <w:p w:rsidR="009E3366" w:rsidRPr="00786A59" w:rsidRDefault="009E3366" w:rsidP="00786A59">
      <w:pPr>
        <w:pStyle w:val="Akapitzlist"/>
        <w:numPr>
          <w:ilvl w:val="0"/>
          <w:numId w:val="1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systemy cząstkowe (odcinkowe)</w:t>
      </w:r>
    </w:p>
    <w:p w:rsidR="009E3366" w:rsidRPr="00786A59" w:rsidRDefault="009E3366" w:rsidP="00786A59">
      <w:pPr>
        <w:pStyle w:val="Akapitzlist"/>
        <w:numPr>
          <w:ilvl w:val="0"/>
          <w:numId w:val="1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jednodziedzinowe</w:t>
      </w:r>
    </w:p>
    <w:p w:rsidR="009E3366" w:rsidRPr="00786A59" w:rsidRDefault="009E3366" w:rsidP="00786A59">
      <w:pPr>
        <w:pStyle w:val="Akapitzlist"/>
        <w:numPr>
          <w:ilvl w:val="0"/>
          <w:numId w:val="1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wielodziedzinowe</w:t>
      </w:r>
    </w:p>
    <w:p w:rsidR="009E3366" w:rsidRPr="00786A59" w:rsidRDefault="009E3366" w:rsidP="00786A59">
      <w:pPr>
        <w:spacing w:after="0"/>
        <w:rPr>
          <w:rFonts w:cstheme="minorHAnsi"/>
          <w:sz w:val="12"/>
          <w:szCs w:val="12"/>
          <w:u w:val="single"/>
        </w:rPr>
      </w:pPr>
      <w:r w:rsidRPr="00786A59">
        <w:rPr>
          <w:rFonts w:cstheme="minorHAnsi"/>
          <w:sz w:val="12"/>
          <w:szCs w:val="12"/>
          <w:u w:val="single"/>
        </w:rPr>
        <w:t>b) rodzaju wykonywanych działań</w:t>
      </w:r>
    </w:p>
    <w:p w:rsidR="009E3366" w:rsidRPr="00786A59" w:rsidRDefault="009E3366" w:rsidP="00786A59">
      <w:pPr>
        <w:pStyle w:val="Akapitzlist"/>
        <w:numPr>
          <w:ilvl w:val="0"/>
          <w:numId w:val="2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systemy raportujące</w:t>
      </w:r>
    </w:p>
    <w:p w:rsidR="009E3366" w:rsidRPr="00786A59" w:rsidRDefault="009E3366" w:rsidP="00786A59">
      <w:pPr>
        <w:pStyle w:val="Akapitzlist"/>
        <w:numPr>
          <w:ilvl w:val="0"/>
          <w:numId w:val="2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systemy kalkulacyjne</w:t>
      </w:r>
    </w:p>
    <w:p w:rsidR="009E3366" w:rsidRPr="00786A59" w:rsidRDefault="009E3366" w:rsidP="00786A59">
      <w:pPr>
        <w:pStyle w:val="Akapitzlist"/>
        <w:numPr>
          <w:ilvl w:val="0"/>
          <w:numId w:val="2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systemy decyzyjne</w:t>
      </w:r>
    </w:p>
    <w:p w:rsidR="009E3366" w:rsidRPr="00786A59" w:rsidRDefault="009E3366" w:rsidP="00786A59">
      <w:pPr>
        <w:spacing w:after="0"/>
        <w:rPr>
          <w:rFonts w:cstheme="minorHAnsi"/>
          <w:sz w:val="12"/>
          <w:szCs w:val="12"/>
          <w:u w:val="single"/>
        </w:rPr>
      </w:pPr>
      <w:r w:rsidRPr="00786A59">
        <w:rPr>
          <w:rFonts w:cstheme="minorHAnsi"/>
          <w:sz w:val="12"/>
          <w:szCs w:val="12"/>
          <w:u w:val="single"/>
        </w:rPr>
        <w:t>c) zakresu obsługiwania funkcji zarządzania</w:t>
      </w:r>
    </w:p>
    <w:p w:rsidR="009E3366" w:rsidRPr="00786A59" w:rsidRDefault="009E3366" w:rsidP="00786A59">
      <w:pPr>
        <w:pStyle w:val="Akapitzlist"/>
        <w:numPr>
          <w:ilvl w:val="0"/>
          <w:numId w:val="3"/>
        </w:numPr>
        <w:spacing w:after="0"/>
        <w:rPr>
          <w:rFonts w:cstheme="minorHAnsi"/>
          <w:sz w:val="12"/>
          <w:szCs w:val="12"/>
        </w:rPr>
      </w:pPr>
      <w:proofErr w:type="spellStart"/>
      <w:r w:rsidRPr="00786A59">
        <w:rPr>
          <w:rFonts w:cstheme="minorHAnsi"/>
          <w:sz w:val="12"/>
          <w:szCs w:val="12"/>
        </w:rPr>
        <w:t>syst</w:t>
      </w:r>
      <w:proofErr w:type="spellEnd"/>
      <w:r w:rsidRPr="00786A59">
        <w:rPr>
          <w:rFonts w:cstheme="minorHAnsi"/>
          <w:sz w:val="12"/>
          <w:szCs w:val="12"/>
        </w:rPr>
        <w:t>. ewidencyjno-sprawozdawcze (SES)</w:t>
      </w:r>
    </w:p>
    <w:p w:rsidR="009E3366" w:rsidRPr="00786A59" w:rsidRDefault="009E3366" w:rsidP="00786A59">
      <w:pPr>
        <w:pStyle w:val="Akapitzlist"/>
        <w:numPr>
          <w:ilvl w:val="0"/>
          <w:numId w:val="3"/>
        </w:numPr>
        <w:spacing w:after="0"/>
        <w:rPr>
          <w:rFonts w:cstheme="minorHAnsi"/>
          <w:sz w:val="12"/>
          <w:szCs w:val="12"/>
        </w:rPr>
      </w:pPr>
      <w:proofErr w:type="spellStart"/>
      <w:r w:rsidRPr="00786A59">
        <w:rPr>
          <w:rFonts w:cstheme="minorHAnsi"/>
          <w:sz w:val="12"/>
          <w:szCs w:val="12"/>
        </w:rPr>
        <w:t>syst</w:t>
      </w:r>
      <w:proofErr w:type="spellEnd"/>
      <w:r w:rsidRPr="00786A59">
        <w:rPr>
          <w:rFonts w:cstheme="minorHAnsi"/>
          <w:sz w:val="12"/>
          <w:szCs w:val="12"/>
        </w:rPr>
        <w:t>. informowania kierownictwa (SIK)</w:t>
      </w:r>
    </w:p>
    <w:p w:rsidR="009E3366" w:rsidRPr="00786A59" w:rsidRDefault="009E3366" w:rsidP="00786A59">
      <w:pPr>
        <w:pStyle w:val="Akapitzlist"/>
        <w:numPr>
          <w:ilvl w:val="0"/>
          <w:numId w:val="3"/>
        </w:numPr>
        <w:spacing w:after="0"/>
        <w:rPr>
          <w:rFonts w:cstheme="minorHAnsi"/>
          <w:sz w:val="12"/>
          <w:szCs w:val="12"/>
        </w:rPr>
      </w:pPr>
      <w:proofErr w:type="spellStart"/>
      <w:r w:rsidRPr="00786A59">
        <w:rPr>
          <w:rFonts w:cstheme="minorHAnsi"/>
          <w:sz w:val="12"/>
          <w:szCs w:val="12"/>
        </w:rPr>
        <w:t>syst</w:t>
      </w:r>
      <w:proofErr w:type="spellEnd"/>
      <w:r w:rsidRPr="00786A59">
        <w:rPr>
          <w:rFonts w:cstheme="minorHAnsi"/>
          <w:sz w:val="12"/>
          <w:szCs w:val="12"/>
        </w:rPr>
        <w:t>. wspomagania decyzji (SWD)</w:t>
      </w:r>
    </w:p>
    <w:p w:rsidR="009E3366" w:rsidRPr="00786A59" w:rsidRDefault="009E3366" w:rsidP="00786A59">
      <w:pPr>
        <w:pStyle w:val="Akapitzlist"/>
        <w:numPr>
          <w:ilvl w:val="0"/>
          <w:numId w:val="3"/>
        </w:numPr>
        <w:spacing w:after="0"/>
        <w:rPr>
          <w:rFonts w:cstheme="minorHAnsi"/>
          <w:sz w:val="12"/>
          <w:szCs w:val="12"/>
        </w:rPr>
      </w:pPr>
      <w:proofErr w:type="spellStart"/>
      <w:r w:rsidRPr="00786A59">
        <w:rPr>
          <w:rFonts w:cstheme="minorHAnsi"/>
          <w:sz w:val="12"/>
          <w:szCs w:val="12"/>
        </w:rPr>
        <w:t>syst</w:t>
      </w:r>
      <w:proofErr w:type="spellEnd"/>
      <w:r w:rsidRPr="00786A59">
        <w:rPr>
          <w:rFonts w:cstheme="minorHAnsi"/>
          <w:sz w:val="12"/>
          <w:szCs w:val="12"/>
        </w:rPr>
        <w:t>. z bazą wiedzy (SBW)</w:t>
      </w:r>
    </w:p>
    <w:p w:rsidR="009E3366" w:rsidRPr="009F4A10" w:rsidRDefault="009E3366" w:rsidP="00786A59">
      <w:pPr>
        <w:spacing w:after="0"/>
        <w:rPr>
          <w:rFonts w:cstheme="minorHAnsi"/>
          <w:b/>
          <w:sz w:val="12"/>
          <w:szCs w:val="12"/>
          <w:u w:val="single"/>
        </w:rPr>
      </w:pPr>
      <w:r w:rsidRPr="009F4A10">
        <w:rPr>
          <w:rFonts w:cstheme="minorHAnsi"/>
          <w:b/>
          <w:sz w:val="12"/>
          <w:szCs w:val="12"/>
          <w:u w:val="single"/>
        </w:rPr>
        <w:t>CIM obejmuje poniższe systemy:</w:t>
      </w:r>
    </w:p>
    <w:p w:rsidR="009E3366" w:rsidRPr="00786A59" w:rsidRDefault="009E3366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b/>
          <w:sz w:val="12"/>
          <w:szCs w:val="12"/>
        </w:rPr>
        <w:t>CAD</w:t>
      </w:r>
      <w:r w:rsidR="00CD3F9D" w:rsidRPr="00786A59">
        <w:rPr>
          <w:rFonts w:cstheme="minorHAnsi"/>
          <w:sz w:val="12"/>
          <w:szCs w:val="12"/>
        </w:rPr>
        <w:t xml:space="preserve"> – komputerowo wspomagane projektowanie</w:t>
      </w:r>
    </w:p>
    <w:p w:rsidR="009E3366" w:rsidRPr="00786A59" w:rsidRDefault="009E3366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b/>
          <w:sz w:val="12"/>
          <w:szCs w:val="12"/>
        </w:rPr>
        <w:t>CAE</w:t>
      </w:r>
      <w:r w:rsidR="00CD3F9D" w:rsidRPr="00786A59">
        <w:rPr>
          <w:rFonts w:cstheme="minorHAnsi"/>
          <w:sz w:val="12"/>
          <w:szCs w:val="12"/>
        </w:rPr>
        <w:t xml:space="preserve"> - </w:t>
      </w:r>
      <w:r w:rsidR="00CD3F9D" w:rsidRPr="00786A59">
        <w:rPr>
          <w:rFonts w:cstheme="minorHAnsi"/>
          <w:sz w:val="12"/>
          <w:szCs w:val="12"/>
        </w:rPr>
        <w:t>komputerowo wspomagane</w:t>
      </w:r>
      <w:r w:rsidR="00CD3F9D" w:rsidRPr="00786A59">
        <w:rPr>
          <w:rFonts w:cstheme="minorHAnsi"/>
          <w:sz w:val="12"/>
          <w:szCs w:val="12"/>
        </w:rPr>
        <w:t xml:space="preserve"> konstruowanie</w:t>
      </w:r>
    </w:p>
    <w:p w:rsidR="009E3366" w:rsidRPr="00786A59" w:rsidRDefault="009E3366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b/>
          <w:sz w:val="12"/>
          <w:szCs w:val="12"/>
        </w:rPr>
        <w:t>CAP</w:t>
      </w:r>
      <w:r w:rsidR="00CD3F9D" w:rsidRPr="00786A59">
        <w:rPr>
          <w:rFonts w:cstheme="minorHAnsi"/>
          <w:sz w:val="12"/>
          <w:szCs w:val="12"/>
        </w:rPr>
        <w:t xml:space="preserve"> - </w:t>
      </w:r>
      <w:r w:rsidR="00CD3F9D" w:rsidRPr="00786A59">
        <w:rPr>
          <w:rFonts w:cstheme="minorHAnsi"/>
          <w:sz w:val="12"/>
          <w:szCs w:val="12"/>
        </w:rPr>
        <w:t>komputerowo wspomagane</w:t>
      </w:r>
      <w:r w:rsidR="00CD3F9D" w:rsidRPr="00786A59">
        <w:rPr>
          <w:rFonts w:cstheme="minorHAnsi"/>
          <w:sz w:val="12"/>
          <w:szCs w:val="12"/>
        </w:rPr>
        <w:t xml:space="preserve"> planowanie</w:t>
      </w:r>
    </w:p>
    <w:p w:rsidR="009E3366" w:rsidRPr="00786A59" w:rsidRDefault="009E3366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b/>
          <w:sz w:val="12"/>
          <w:szCs w:val="12"/>
        </w:rPr>
        <w:t>CAM</w:t>
      </w:r>
      <w:r w:rsidR="00CD3F9D" w:rsidRPr="00786A59">
        <w:rPr>
          <w:rFonts w:cstheme="minorHAnsi"/>
          <w:b/>
          <w:sz w:val="12"/>
          <w:szCs w:val="12"/>
        </w:rPr>
        <w:t xml:space="preserve"> </w:t>
      </w:r>
      <w:r w:rsidR="00CD3F9D" w:rsidRPr="00786A59">
        <w:rPr>
          <w:rFonts w:cstheme="minorHAnsi"/>
          <w:sz w:val="12"/>
          <w:szCs w:val="12"/>
        </w:rPr>
        <w:t xml:space="preserve">- </w:t>
      </w:r>
      <w:r w:rsidR="00CD3F9D" w:rsidRPr="00786A59">
        <w:rPr>
          <w:rFonts w:cstheme="minorHAnsi"/>
          <w:sz w:val="12"/>
          <w:szCs w:val="12"/>
        </w:rPr>
        <w:t>komputerowo wspomagane</w:t>
      </w:r>
      <w:r w:rsidR="00CD3F9D" w:rsidRPr="00786A59">
        <w:rPr>
          <w:rFonts w:cstheme="minorHAnsi"/>
          <w:sz w:val="12"/>
          <w:szCs w:val="12"/>
        </w:rPr>
        <w:t xml:space="preserve"> wytwarzanie</w:t>
      </w:r>
    </w:p>
    <w:p w:rsidR="009E3366" w:rsidRPr="00786A59" w:rsidRDefault="009E3366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b/>
          <w:sz w:val="12"/>
          <w:szCs w:val="12"/>
        </w:rPr>
        <w:t>CAQ</w:t>
      </w:r>
      <w:r w:rsidR="00CD3F9D" w:rsidRPr="00786A59">
        <w:rPr>
          <w:rFonts w:cstheme="minorHAnsi"/>
          <w:sz w:val="12"/>
          <w:szCs w:val="12"/>
        </w:rPr>
        <w:t xml:space="preserve"> - </w:t>
      </w:r>
      <w:r w:rsidR="00CD3F9D" w:rsidRPr="00786A59">
        <w:rPr>
          <w:rFonts w:cstheme="minorHAnsi"/>
          <w:sz w:val="12"/>
          <w:szCs w:val="12"/>
        </w:rPr>
        <w:t xml:space="preserve">komputerowo </w:t>
      </w:r>
      <w:r w:rsidR="00CD3F9D" w:rsidRPr="00786A59">
        <w:rPr>
          <w:rFonts w:cstheme="minorHAnsi"/>
          <w:sz w:val="12"/>
          <w:szCs w:val="12"/>
        </w:rPr>
        <w:t>wspomagana kontrola jakości</w:t>
      </w:r>
    </w:p>
    <w:p w:rsidR="009E3366" w:rsidRPr="00786A59" w:rsidRDefault="009E3366" w:rsidP="00786A59">
      <w:pPr>
        <w:spacing w:after="0"/>
        <w:rPr>
          <w:rFonts w:cstheme="minorHAnsi"/>
          <w:sz w:val="12"/>
          <w:szCs w:val="12"/>
        </w:rPr>
      </w:pPr>
    </w:p>
    <w:p w:rsidR="00CD3F9D" w:rsidRPr="009F4A10" w:rsidRDefault="00CD3F9D" w:rsidP="00786A59">
      <w:pPr>
        <w:spacing w:after="0"/>
        <w:rPr>
          <w:rFonts w:cstheme="minorHAnsi"/>
          <w:b/>
          <w:sz w:val="12"/>
          <w:szCs w:val="12"/>
          <w:u w:val="single"/>
        </w:rPr>
      </w:pPr>
      <w:r w:rsidRPr="009F4A10">
        <w:rPr>
          <w:rFonts w:cstheme="minorHAnsi"/>
          <w:b/>
          <w:sz w:val="12"/>
          <w:szCs w:val="12"/>
          <w:u w:val="single"/>
        </w:rPr>
        <w:t>Cele do jakich dąży strategia CIM:</w:t>
      </w:r>
    </w:p>
    <w:p w:rsidR="00CD3F9D" w:rsidRPr="00786A59" w:rsidRDefault="00CD3F9D" w:rsidP="00786A59">
      <w:pPr>
        <w:pStyle w:val="Akapitzlist"/>
        <w:numPr>
          <w:ilvl w:val="0"/>
          <w:numId w:val="4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Integracja procesów</w:t>
      </w:r>
    </w:p>
    <w:p w:rsidR="00CD3F9D" w:rsidRPr="00786A59" w:rsidRDefault="00CD3F9D" w:rsidP="00786A59">
      <w:pPr>
        <w:pStyle w:val="Akapitzlist"/>
        <w:numPr>
          <w:ilvl w:val="0"/>
          <w:numId w:val="4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Automatyzacja</w:t>
      </w:r>
    </w:p>
    <w:p w:rsidR="00CD3F9D" w:rsidRPr="00786A59" w:rsidRDefault="00CD3F9D" w:rsidP="00786A59">
      <w:pPr>
        <w:pStyle w:val="Akapitzlist"/>
        <w:numPr>
          <w:ilvl w:val="0"/>
          <w:numId w:val="4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Skracanie czasów</w:t>
      </w:r>
    </w:p>
    <w:p w:rsidR="00CD3F9D" w:rsidRPr="00786A59" w:rsidRDefault="00CD3F9D" w:rsidP="00786A59">
      <w:pPr>
        <w:pStyle w:val="Akapitzlist"/>
        <w:numPr>
          <w:ilvl w:val="0"/>
          <w:numId w:val="4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Podniesienie wskaźnika elastyczności</w:t>
      </w:r>
    </w:p>
    <w:p w:rsidR="00CD3F9D" w:rsidRPr="00786A59" w:rsidRDefault="00CD3F9D" w:rsidP="00786A59">
      <w:pPr>
        <w:pStyle w:val="Akapitzlist"/>
        <w:numPr>
          <w:ilvl w:val="0"/>
          <w:numId w:val="4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Wzrost efektywności</w:t>
      </w:r>
    </w:p>
    <w:p w:rsidR="00CD3F9D" w:rsidRPr="00786A59" w:rsidRDefault="00CD3F9D" w:rsidP="00786A59">
      <w:pPr>
        <w:pStyle w:val="Akapitzlist"/>
        <w:numPr>
          <w:ilvl w:val="0"/>
          <w:numId w:val="4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Uproszczenie procesów</w:t>
      </w:r>
    </w:p>
    <w:p w:rsidR="00CD3F9D" w:rsidRPr="00786A59" w:rsidRDefault="00CD3F9D" w:rsidP="00786A59">
      <w:pPr>
        <w:spacing w:after="0"/>
        <w:rPr>
          <w:rFonts w:cstheme="minorHAnsi"/>
          <w:sz w:val="12"/>
          <w:szCs w:val="12"/>
        </w:rPr>
      </w:pPr>
    </w:p>
    <w:p w:rsidR="00CD3F9D" w:rsidRPr="009F4A10" w:rsidRDefault="00CD3F9D" w:rsidP="00786A59">
      <w:pPr>
        <w:spacing w:after="0"/>
        <w:rPr>
          <w:rFonts w:cstheme="minorHAnsi"/>
          <w:b/>
          <w:sz w:val="12"/>
          <w:szCs w:val="12"/>
          <w:u w:val="single"/>
        </w:rPr>
      </w:pPr>
      <w:r w:rsidRPr="009F4A10">
        <w:rPr>
          <w:rFonts w:cstheme="minorHAnsi"/>
          <w:b/>
          <w:sz w:val="12"/>
          <w:szCs w:val="12"/>
          <w:u w:val="single"/>
        </w:rPr>
        <w:t>Ewolucja systemów zarządzania przedsiębiorstwem</w:t>
      </w:r>
    </w:p>
    <w:p w:rsidR="00CD3F9D" w:rsidRPr="00786A59" w:rsidRDefault="00CD3F9D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b/>
          <w:sz w:val="12"/>
          <w:szCs w:val="12"/>
        </w:rPr>
        <w:t>IC</w:t>
      </w:r>
      <w:r w:rsidRPr="00786A59">
        <w:rPr>
          <w:rFonts w:cstheme="minorHAnsi"/>
          <w:sz w:val="12"/>
          <w:szCs w:val="12"/>
        </w:rPr>
        <w:t xml:space="preserve"> – zarządzanie gospodarką magazynową</w:t>
      </w:r>
    </w:p>
    <w:p w:rsidR="00CD3F9D" w:rsidRPr="00786A59" w:rsidRDefault="00CD3F9D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b/>
          <w:sz w:val="12"/>
          <w:szCs w:val="12"/>
        </w:rPr>
        <w:t>MRP</w:t>
      </w:r>
      <w:r w:rsidRPr="00786A59">
        <w:rPr>
          <w:rFonts w:cstheme="minorHAnsi"/>
          <w:sz w:val="12"/>
          <w:szCs w:val="12"/>
        </w:rPr>
        <w:t xml:space="preserve"> – planowanie potrzeb materiałowych poprzez wydawanie zleceń zakupu I produkcji dokładnie w takim momencie, aby żądany produkt pojawił się w potrzebnej chwili I wymaganej ilości</w:t>
      </w:r>
    </w:p>
    <w:p w:rsidR="00CD3F9D" w:rsidRPr="00786A59" w:rsidRDefault="00CD3F9D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b/>
          <w:sz w:val="12"/>
          <w:szCs w:val="12"/>
        </w:rPr>
        <w:t xml:space="preserve">MRP II </w:t>
      </w:r>
      <w:r w:rsidRPr="00786A59">
        <w:rPr>
          <w:rFonts w:cstheme="minorHAnsi"/>
          <w:sz w:val="12"/>
          <w:szCs w:val="12"/>
        </w:rPr>
        <w:t>– planowanie zasobów produkcyjnych poszerzone o bilansowanie zasobów produkcyjnych i dystrybucję</w:t>
      </w:r>
    </w:p>
    <w:p w:rsidR="00CD3F9D" w:rsidRPr="00786A59" w:rsidRDefault="00CD3F9D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b/>
          <w:sz w:val="12"/>
          <w:szCs w:val="12"/>
        </w:rPr>
        <w:t>ERP</w:t>
      </w:r>
      <w:r w:rsidRPr="00786A59">
        <w:rPr>
          <w:rFonts w:cstheme="minorHAnsi"/>
          <w:sz w:val="12"/>
          <w:szCs w:val="12"/>
        </w:rPr>
        <w:t xml:space="preserve"> – planowanie zasobów przedsiębiorstwa wraz z procedurami finansowymi, w tym księgowość zarządcza</w:t>
      </w:r>
    </w:p>
    <w:p w:rsidR="00CD3F9D" w:rsidRPr="00786A59" w:rsidRDefault="00CD3F9D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b/>
          <w:sz w:val="12"/>
          <w:szCs w:val="12"/>
        </w:rPr>
        <w:t xml:space="preserve">DEM </w:t>
      </w:r>
      <w:r w:rsidRPr="00786A59">
        <w:rPr>
          <w:rFonts w:cstheme="minorHAnsi"/>
          <w:sz w:val="12"/>
          <w:szCs w:val="12"/>
        </w:rPr>
        <w:t>– dynamiczne modelowanie przedsiębiorstwa, umożliwiające bezpośrednie przejście od modelu firmy do gotowej konfiguracji aplikacji dla poszczególnych użytkowników</w:t>
      </w:r>
    </w:p>
    <w:p w:rsidR="00CD3F9D" w:rsidRPr="00786A59" w:rsidRDefault="00CD3F9D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b/>
          <w:sz w:val="12"/>
          <w:szCs w:val="12"/>
        </w:rPr>
        <w:t>CRM</w:t>
      </w:r>
      <w:r w:rsidRPr="00786A59">
        <w:rPr>
          <w:rFonts w:cstheme="minorHAnsi"/>
          <w:sz w:val="12"/>
          <w:szCs w:val="12"/>
        </w:rPr>
        <w:t xml:space="preserve"> – zarządzanie kontaktami z klientem</w:t>
      </w:r>
    </w:p>
    <w:p w:rsidR="00786A59" w:rsidRPr="00786A59" w:rsidRDefault="00786A59" w:rsidP="00786A59">
      <w:pPr>
        <w:spacing w:after="0"/>
        <w:rPr>
          <w:rFonts w:cstheme="minorHAnsi"/>
          <w:b/>
          <w:sz w:val="12"/>
          <w:szCs w:val="12"/>
        </w:rPr>
      </w:pPr>
    </w:p>
    <w:p w:rsidR="00CD3F9D" w:rsidRPr="009F4A10" w:rsidRDefault="00CD3F9D" w:rsidP="00786A59">
      <w:pPr>
        <w:spacing w:after="0"/>
        <w:rPr>
          <w:rFonts w:cstheme="minorHAnsi"/>
          <w:b/>
          <w:sz w:val="12"/>
          <w:szCs w:val="12"/>
          <w:u w:val="single"/>
        </w:rPr>
      </w:pPr>
      <w:r w:rsidRPr="009F4A10">
        <w:rPr>
          <w:rFonts w:cstheme="minorHAnsi"/>
          <w:b/>
          <w:sz w:val="12"/>
          <w:szCs w:val="12"/>
          <w:u w:val="single"/>
        </w:rPr>
        <w:t>Główne cechy ZSI (zintegrowany system informatyczny)</w:t>
      </w:r>
    </w:p>
    <w:p w:rsidR="00CD3F9D" w:rsidRPr="00786A59" w:rsidRDefault="00CD3F9D" w:rsidP="00786A59">
      <w:pPr>
        <w:pStyle w:val="Akapitzlist"/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Kompleksowość funkcjonalna</w:t>
      </w:r>
    </w:p>
    <w:p w:rsidR="00CD3F9D" w:rsidRPr="00786A59" w:rsidRDefault="00CD3F9D" w:rsidP="00786A59">
      <w:pPr>
        <w:pStyle w:val="Akapitzlist"/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Integracja danych procesów</w:t>
      </w:r>
    </w:p>
    <w:p w:rsidR="00CD3F9D" w:rsidRPr="00786A59" w:rsidRDefault="00CD3F9D" w:rsidP="00786A59">
      <w:pPr>
        <w:pStyle w:val="Akapitzlist"/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Elastyczność strukturalna</w:t>
      </w:r>
    </w:p>
    <w:p w:rsidR="00CD3F9D" w:rsidRPr="00786A59" w:rsidRDefault="00492B55" w:rsidP="00786A59">
      <w:pPr>
        <w:pStyle w:val="Akapitzlist"/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Dynamiczne dopasowanie przy zmiennych wymaganiach i potrzebach otoczenia</w:t>
      </w:r>
    </w:p>
    <w:p w:rsidR="00492B55" w:rsidRPr="00786A59" w:rsidRDefault="00492B55" w:rsidP="00786A59">
      <w:pPr>
        <w:pStyle w:val="Akapitzlist"/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Otwartość</w:t>
      </w:r>
    </w:p>
    <w:p w:rsidR="00492B55" w:rsidRPr="00786A59" w:rsidRDefault="00492B55" w:rsidP="00786A59">
      <w:pPr>
        <w:pStyle w:val="Akapitzlist"/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Zaawansowanie merytoryczne</w:t>
      </w:r>
    </w:p>
    <w:p w:rsidR="00492B55" w:rsidRPr="00786A59" w:rsidRDefault="00492B55" w:rsidP="00786A59">
      <w:pPr>
        <w:pStyle w:val="Akapitzlist"/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Zaawansowanie technologiczne</w:t>
      </w:r>
    </w:p>
    <w:p w:rsidR="00492B55" w:rsidRPr="00786A59" w:rsidRDefault="00492B55" w:rsidP="00786A59">
      <w:pPr>
        <w:pStyle w:val="Akapitzlist"/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Zgodność z przepisami</w:t>
      </w:r>
    </w:p>
    <w:p w:rsidR="00786A59" w:rsidRDefault="00786A59" w:rsidP="00786A59">
      <w:pPr>
        <w:spacing w:after="0"/>
        <w:rPr>
          <w:rFonts w:cstheme="minorHAnsi"/>
          <w:b/>
          <w:sz w:val="12"/>
          <w:szCs w:val="12"/>
        </w:rPr>
      </w:pPr>
    </w:p>
    <w:p w:rsidR="00CD3F9D" w:rsidRPr="009F4A10" w:rsidRDefault="00492B55" w:rsidP="00786A59">
      <w:pPr>
        <w:spacing w:after="0"/>
        <w:rPr>
          <w:rFonts w:cstheme="minorHAnsi"/>
          <w:b/>
          <w:sz w:val="12"/>
          <w:szCs w:val="12"/>
          <w:u w:val="single"/>
        </w:rPr>
      </w:pPr>
      <w:r w:rsidRPr="009F4A10">
        <w:rPr>
          <w:rFonts w:cstheme="minorHAnsi"/>
          <w:b/>
          <w:sz w:val="12"/>
          <w:szCs w:val="12"/>
          <w:u w:val="single"/>
        </w:rPr>
        <w:t>Uniwersalne równanie produkcji – zestaw 4 pytań</w:t>
      </w:r>
    </w:p>
    <w:p w:rsidR="00492B55" w:rsidRPr="00786A59" w:rsidRDefault="00492B55" w:rsidP="00786A59">
      <w:pPr>
        <w:pStyle w:val="Bezodstpw"/>
        <w:numPr>
          <w:ilvl w:val="0"/>
          <w:numId w:val="6"/>
        </w:numPr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Co ma zostać wyprodukowane i w jakim terminie, aby zaspokoić popyt niezależny? </w:t>
      </w:r>
    </w:p>
    <w:p w:rsidR="00492B55" w:rsidRPr="00786A59" w:rsidRDefault="00492B55" w:rsidP="00786A59">
      <w:pPr>
        <w:pStyle w:val="Bezodstpw"/>
        <w:numPr>
          <w:ilvl w:val="0"/>
          <w:numId w:val="6"/>
        </w:numPr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Czym należy dysponować i w jakim czasie żeby wykonać tą produkcję? </w:t>
      </w:r>
    </w:p>
    <w:p w:rsidR="00492B55" w:rsidRPr="00786A59" w:rsidRDefault="00492B55" w:rsidP="00786A59">
      <w:pPr>
        <w:pStyle w:val="Bezodstpw"/>
        <w:numPr>
          <w:ilvl w:val="0"/>
          <w:numId w:val="6"/>
        </w:numPr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lastRenderedPageBreak/>
        <w:t xml:space="preserve">Które z tych zasobów przedsiębiorstwo obecnie posiada? </w:t>
      </w:r>
    </w:p>
    <w:p w:rsidR="00492B55" w:rsidRPr="009F4A10" w:rsidRDefault="00492B55" w:rsidP="00786A59">
      <w:pPr>
        <w:pStyle w:val="Bezodstpw"/>
        <w:numPr>
          <w:ilvl w:val="0"/>
          <w:numId w:val="6"/>
        </w:numPr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>Co musi zostać zakupione, aby możliwe było wykonanie takiej produkcji?</w:t>
      </w:r>
    </w:p>
    <w:p w:rsidR="00492B55" w:rsidRPr="009F4A10" w:rsidRDefault="00492B55" w:rsidP="00786A59">
      <w:pPr>
        <w:pStyle w:val="Bezodstpw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 xml:space="preserve">Podstawowe wyróżnione standardy, w ujęciu chronologicznym to:  </w:t>
      </w:r>
    </w:p>
    <w:p w:rsidR="00492B55" w:rsidRPr="00786A59" w:rsidRDefault="00492B55" w:rsidP="00786A59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planowanie  potrzeb - MRP,   </w:t>
      </w:r>
    </w:p>
    <w:p w:rsidR="00492B55" w:rsidRPr="00786A59" w:rsidRDefault="00492B55" w:rsidP="00786A59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planowanie  potrzeb  materiałowych  i  zdolności  produkcyjnej  w  zamkniętej  pętli - CL-MRP,  </w:t>
      </w:r>
    </w:p>
    <w:p w:rsidR="00492B55" w:rsidRPr="009F4A10" w:rsidRDefault="00492B55" w:rsidP="00786A59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planowanie  zasobów  produkcyjnych  - MRP II.   </w:t>
      </w:r>
    </w:p>
    <w:p w:rsidR="00492B55" w:rsidRPr="009F4A10" w:rsidRDefault="00492B55" w:rsidP="00786A59">
      <w:pPr>
        <w:spacing w:after="0"/>
        <w:rPr>
          <w:rFonts w:cstheme="minorHAnsi"/>
          <w:b/>
          <w:sz w:val="12"/>
          <w:szCs w:val="12"/>
          <w:u w:val="single"/>
        </w:rPr>
      </w:pPr>
      <w:r w:rsidRPr="009F4A10">
        <w:rPr>
          <w:rFonts w:cstheme="minorHAnsi"/>
          <w:b/>
          <w:sz w:val="12"/>
          <w:szCs w:val="12"/>
          <w:u w:val="single"/>
        </w:rPr>
        <w:t>Składowe systemu MRP II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Planowanie biznesowe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Bilansowanie produkcji i sprzedaży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Zarządzanie popytem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Harmonogramowanie planu produkcji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Planowanie potrzeb materiałowych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Wspomaganie zarządzania strukturami materiałowymi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Ewidencja magazynowa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Sterowanie zleceniami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Sterowanie produkcja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Planowanie zdolności produkcyjnych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Sterowanie stanowiskami roboczymi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Zaopatrzenie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Planowanie zasobów dystrybucyjnych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Narzędzia i pomoce warsztatowe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Planowanie finansowe</w:t>
      </w:r>
    </w:p>
    <w:p w:rsidR="00492B55" w:rsidRPr="00786A59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Symulacje</w:t>
      </w:r>
    </w:p>
    <w:p w:rsidR="00492B55" w:rsidRPr="009F4A10" w:rsidRDefault="00492B55" w:rsidP="00786A59">
      <w:pPr>
        <w:pStyle w:val="Akapitzlist"/>
        <w:numPr>
          <w:ilvl w:val="0"/>
          <w:numId w:val="10"/>
        </w:num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Pomiar wyników</w:t>
      </w:r>
    </w:p>
    <w:p w:rsidR="00492B55" w:rsidRPr="009F4A10" w:rsidRDefault="00492B55" w:rsidP="00786A59">
      <w:pPr>
        <w:pStyle w:val="Bezodstpw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 xml:space="preserve">Strategie wdrażania SI </w:t>
      </w:r>
    </w:p>
    <w:p w:rsidR="00492B55" w:rsidRPr="00786A59" w:rsidRDefault="00492B55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9F4A10">
        <w:rPr>
          <w:rFonts w:asciiTheme="minorHAnsi" w:hAnsiTheme="minorHAnsi" w:cstheme="minorHAnsi"/>
          <w:sz w:val="12"/>
          <w:szCs w:val="12"/>
          <w:u w:val="single"/>
        </w:rPr>
        <w:t>Stopniowa</w:t>
      </w:r>
      <w:r w:rsidRPr="00786A59">
        <w:rPr>
          <w:rFonts w:asciiTheme="minorHAnsi" w:hAnsiTheme="minorHAnsi" w:cstheme="minorHAnsi"/>
          <w:b/>
          <w:sz w:val="12"/>
          <w:szCs w:val="12"/>
        </w:rPr>
        <w:t xml:space="preserve"> -</w:t>
      </w:r>
      <w:r w:rsidRPr="00786A59">
        <w:rPr>
          <w:rFonts w:asciiTheme="minorHAnsi" w:hAnsiTheme="minorHAnsi" w:cstheme="minorHAnsi"/>
          <w:sz w:val="12"/>
          <w:szCs w:val="12"/>
        </w:rPr>
        <w:t xml:space="preserve"> Wdrażanie systemu moduł po module, dziedzina po dziedzinie. Zaczyna się od modułów / obszarów najmniej narażonych na niepowodzenie.  </w:t>
      </w:r>
    </w:p>
    <w:p w:rsidR="00492B55" w:rsidRPr="00786A59" w:rsidRDefault="00492B55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9F4A10">
        <w:rPr>
          <w:rFonts w:asciiTheme="minorHAnsi" w:hAnsiTheme="minorHAnsi" w:cstheme="minorHAnsi"/>
          <w:sz w:val="12"/>
          <w:szCs w:val="12"/>
          <w:u w:val="single"/>
        </w:rPr>
        <w:t>Kompleksowa</w:t>
      </w:r>
      <w:r w:rsidRPr="00786A59">
        <w:rPr>
          <w:rFonts w:asciiTheme="minorHAnsi" w:hAnsiTheme="minorHAnsi" w:cstheme="minorHAnsi"/>
          <w:b/>
          <w:sz w:val="12"/>
          <w:szCs w:val="12"/>
        </w:rPr>
        <w:t xml:space="preserve"> </w:t>
      </w:r>
      <w:r w:rsidRPr="00786A59">
        <w:rPr>
          <w:rFonts w:asciiTheme="minorHAnsi" w:hAnsiTheme="minorHAnsi" w:cstheme="minorHAnsi"/>
          <w:sz w:val="12"/>
          <w:szCs w:val="12"/>
        </w:rPr>
        <w:t xml:space="preserve">- Jednoczesne wdrażanie wszystkich modułów </w:t>
      </w:r>
    </w:p>
    <w:p w:rsidR="00492B55" w:rsidRPr="00786A59" w:rsidRDefault="00492B55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9F4A10">
        <w:rPr>
          <w:rFonts w:asciiTheme="minorHAnsi" w:hAnsiTheme="minorHAnsi" w:cstheme="minorHAnsi"/>
          <w:sz w:val="12"/>
          <w:szCs w:val="12"/>
          <w:u w:val="single"/>
        </w:rPr>
        <w:t>Pośrednia</w:t>
      </w:r>
      <w:r w:rsidRPr="00786A59">
        <w:rPr>
          <w:rFonts w:asciiTheme="minorHAnsi" w:hAnsiTheme="minorHAnsi" w:cstheme="minorHAnsi"/>
          <w:b/>
          <w:sz w:val="12"/>
          <w:szCs w:val="12"/>
        </w:rPr>
        <w:t xml:space="preserve"> </w:t>
      </w:r>
      <w:r w:rsidRPr="00786A59">
        <w:rPr>
          <w:rFonts w:asciiTheme="minorHAnsi" w:hAnsiTheme="minorHAnsi" w:cstheme="minorHAnsi"/>
          <w:sz w:val="12"/>
          <w:szCs w:val="12"/>
        </w:rPr>
        <w:t>- Podział całego wdrożenia na eta</w:t>
      </w:r>
      <w:bookmarkStart w:id="0" w:name="_GoBack"/>
      <w:bookmarkEnd w:id="0"/>
      <w:r w:rsidRPr="00786A59">
        <w:rPr>
          <w:rFonts w:asciiTheme="minorHAnsi" w:hAnsiTheme="minorHAnsi" w:cstheme="minorHAnsi"/>
          <w:sz w:val="12"/>
          <w:szCs w:val="12"/>
        </w:rPr>
        <w:t xml:space="preserve">py </w:t>
      </w:r>
    </w:p>
    <w:p w:rsidR="00492B55" w:rsidRPr="00786A59" w:rsidRDefault="00492B55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</w:p>
    <w:p w:rsidR="00492B55" w:rsidRPr="009F4A10" w:rsidRDefault="00492B55" w:rsidP="00786A59">
      <w:pPr>
        <w:pStyle w:val="Bezodstpw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 xml:space="preserve">Wybór strategii wdrażania – czynniki </w:t>
      </w:r>
    </w:p>
    <w:p w:rsidR="00492B55" w:rsidRPr="00786A59" w:rsidRDefault="00492B55" w:rsidP="00786A59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czas, </w:t>
      </w:r>
    </w:p>
    <w:p w:rsidR="00492B55" w:rsidRPr="00786A59" w:rsidRDefault="00492B55" w:rsidP="00786A59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dostępne zasoby, </w:t>
      </w:r>
    </w:p>
    <w:p w:rsidR="00492B55" w:rsidRPr="009F4A10" w:rsidRDefault="00492B55" w:rsidP="00786A59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rozmiar koniecznych zmian. </w:t>
      </w:r>
      <w:r w:rsidRPr="009F4A10">
        <w:rPr>
          <w:rFonts w:asciiTheme="minorHAnsi" w:hAnsiTheme="minorHAnsi" w:cstheme="minorHAnsi"/>
          <w:sz w:val="12"/>
          <w:szCs w:val="12"/>
        </w:rPr>
        <w:t xml:space="preserve"> </w:t>
      </w:r>
    </w:p>
    <w:p w:rsidR="00492B55" w:rsidRPr="009F4A10" w:rsidRDefault="00492B55" w:rsidP="00786A59">
      <w:pPr>
        <w:pStyle w:val="Bezodstpw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 xml:space="preserve">Konwersja </w:t>
      </w:r>
    </w:p>
    <w:p w:rsidR="00492B55" w:rsidRPr="00786A59" w:rsidRDefault="00492B55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Konwersja  oznacza  przeniesienie  informatyzowanych  dziedzin  do  wdrażanego systemu informatycznego. </w:t>
      </w:r>
    </w:p>
    <w:p w:rsidR="00492B55" w:rsidRPr="00786A59" w:rsidRDefault="00492B55" w:rsidP="009F4A10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O wyborze metody konwersji decydują cechy nowego systemu i informatyzowanego przedsiębiorstwa. </w:t>
      </w:r>
    </w:p>
    <w:p w:rsidR="00786A59" w:rsidRPr="009F4A10" w:rsidRDefault="00786A59" w:rsidP="00786A59">
      <w:pPr>
        <w:pStyle w:val="Bezodstpw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 xml:space="preserve">Wyróżnia się cztery metody konwersji: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</w:t>
      </w:r>
      <w:r w:rsidRPr="00786A59">
        <w:rPr>
          <w:rFonts w:asciiTheme="minorHAnsi" w:hAnsiTheme="minorHAnsi" w:cstheme="minorHAnsi"/>
          <w:sz w:val="12"/>
          <w:szCs w:val="12"/>
          <w:u w:val="single"/>
        </w:rPr>
        <w:t>konwersja bezpośrednia</w:t>
      </w:r>
      <w:r w:rsidRPr="00786A59">
        <w:rPr>
          <w:rFonts w:asciiTheme="minorHAnsi" w:hAnsiTheme="minorHAnsi" w:cstheme="minorHAnsi"/>
          <w:sz w:val="12"/>
          <w:szCs w:val="12"/>
        </w:rPr>
        <w:t xml:space="preserve"> – natychmiastowe wprowadzenie nowego systemu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</w:t>
      </w:r>
      <w:r w:rsidRPr="00786A59">
        <w:rPr>
          <w:rFonts w:asciiTheme="minorHAnsi" w:hAnsiTheme="minorHAnsi" w:cstheme="minorHAnsi"/>
          <w:sz w:val="12"/>
          <w:szCs w:val="12"/>
          <w:u w:val="single"/>
        </w:rPr>
        <w:t>konwersja równoległa</w:t>
      </w:r>
      <w:r w:rsidRPr="00786A59">
        <w:rPr>
          <w:rFonts w:asciiTheme="minorHAnsi" w:hAnsiTheme="minorHAnsi" w:cstheme="minorHAnsi"/>
          <w:sz w:val="12"/>
          <w:szCs w:val="12"/>
        </w:rPr>
        <w:t xml:space="preserve"> - polega na równoległej pracy starego i nowego systemu aż  do  momentu  osiągnięcia  pełnej  niezawodności  i  stabilności  nowego systemu,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</w:t>
      </w:r>
      <w:r w:rsidRPr="00786A59">
        <w:rPr>
          <w:rFonts w:asciiTheme="minorHAnsi" w:hAnsiTheme="minorHAnsi" w:cstheme="minorHAnsi"/>
          <w:sz w:val="12"/>
          <w:szCs w:val="12"/>
          <w:u w:val="single"/>
        </w:rPr>
        <w:t>konwersja  pilotowa</w:t>
      </w:r>
      <w:r w:rsidRPr="00786A59">
        <w:rPr>
          <w:rFonts w:asciiTheme="minorHAnsi" w:hAnsiTheme="minorHAnsi" w:cstheme="minorHAnsi"/>
          <w:sz w:val="12"/>
          <w:szCs w:val="12"/>
        </w:rPr>
        <w:t xml:space="preserve">  -  jedynie  część  użytkowników wykorzystuje  nowy  system,  testując  jego  działanie  przed  wprowadzeniem  go do ogólnego użytku, </w:t>
      </w:r>
    </w:p>
    <w:p w:rsidR="00786A59" w:rsidRPr="009F4A10" w:rsidRDefault="00786A59" w:rsidP="009F4A10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</w:t>
      </w:r>
      <w:r w:rsidRPr="00786A59">
        <w:rPr>
          <w:rFonts w:asciiTheme="minorHAnsi" w:hAnsiTheme="minorHAnsi" w:cstheme="minorHAnsi"/>
          <w:sz w:val="12"/>
          <w:szCs w:val="12"/>
          <w:u w:val="single"/>
        </w:rPr>
        <w:t>konwersja  fazowa</w:t>
      </w:r>
      <w:r w:rsidRPr="00786A59">
        <w:rPr>
          <w:rFonts w:asciiTheme="minorHAnsi" w:hAnsiTheme="minorHAnsi" w:cstheme="minorHAnsi"/>
          <w:sz w:val="12"/>
          <w:szCs w:val="12"/>
        </w:rPr>
        <w:t xml:space="preserve"> - etapowe  wprowadzanie nowego  systemu poprzez  sukcesywne  instalowanie  nowych  modułów  </w:t>
      </w:r>
    </w:p>
    <w:p w:rsidR="00786A59" w:rsidRDefault="00786A59" w:rsidP="00786A59">
      <w:pPr>
        <w:spacing w:after="0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3 etapy wdrażania systemu informatycznego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1.  Przygotowanie przedsiębiorstwa </w:t>
      </w:r>
    </w:p>
    <w:p w:rsidR="00786A59" w:rsidRPr="00786A59" w:rsidRDefault="00786A59" w:rsidP="00786A59">
      <w:pPr>
        <w:pStyle w:val="Bezodstpw"/>
        <w:ind w:left="708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przygotowanie organizacyjne, </w:t>
      </w:r>
    </w:p>
    <w:p w:rsidR="00786A59" w:rsidRPr="00786A59" w:rsidRDefault="00786A59" w:rsidP="00786A59">
      <w:pPr>
        <w:pStyle w:val="Bezodstpw"/>
        <w:ind w:left="708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przygotowanie personelu, </w:t>
      </w:r>
    </w:p>
    <w:p w:rsidR="00786A59" w:rsidRPr="00786A59" w:rsidRDefault="00786A59" w:rsidP="00786A59">
      <w:pPr>
        <w:pStyle w:val="Bezodstpw"/>
        <w:ind w:left="708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przygotowanie bazy technicznej.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2.  Przygotowanie systemu </w:t>
      </w:r>
    </w:p>
    <w:p w:rsidR="00786A59" w:rsidRPr="00786A59" w:rsidRDefault="00786A59" w:rsidP="00786A59">
      <w:pPr>
        <w:pStyle w:val="Bezodstpw"/>
        <w:ind w:left="708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instalacja systemu, </w:t>
      </w:r>
    </w:p>
    <w:p w:rsidR="00786A59" w:rsidRPr="00786A59" w:rsidRDefault="00786A59" w:rsidP="00786A59">
      <w:pPr>
        <w:pStyle w:val="Bezodstpw"/>
        <w:ind w:left="708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parametryzacja systemu, </w:t>
      </w:r>
    </w:p>
    <w:p w:rsidR="00786A59" w:rsidRPr="00786A59" w:rsidRDefault="00786A59" w:rsidP="00786A59">
      <w:pPr>
        <w:pStyle w:val="Bezodstpw"/>
        <w:ind w:left="708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modyfikacja systemu (adaptacja). </w:t>
      </w:r>
    </w:p>
    <w:p w:rsidR="00786A59" w:rsidRDefault="00786A59" w:rsidP="00786A59">
      <w:pPr>
        <w:spacing w:after="0"/>
        <w:rPr>
          <w:rFonts w:cstheme="minorHAnsi"/>
          <w:sz w:val="12"/>
          <w:szCs w:val="12"/>
        </w:rPr>
      </w:pPr>
      <w:r w:rsidRPr="00786A59">
        <w:rPr>
          <w:rFonts w:cstheme="minorHAnsi"/>
          <w:sz w:val="12"/>
          <w:szCs w:val="12"/>
        </w:rPr>
        <w:t>3.  Próbna eksploatacja</w:t>
      </w:r>
    </w:p>
    <w:p w:rsidR="00786A59" w:rsidRPr="009F4A10" w:rsidRDefault="00786A59" w:rsidP="00786A59">
      <w:pPr>
        <w:pStyle w:val="Bezodstpw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 xml:space="preserve">Poziomy bezpieczeństwa w systemie informatycznym: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</w:t>
      </w:r>
      <w:r w:rsidRPr="00786A59">
        <w:rPr>
          <w:rFonts w:asciiTheme="minorHAnsi" w:hAnsiTheme="minorHAnsi" w:cstheme="minorHAnsi"/>
          <w:sz w:val="12"/>
          <w:szCs w:val="12"/>
          <w:u w:val="single"/>
        </w:rPr>
        <w:t>Poziom podstawowy</w:t>
      </w:r>
      <w:r w:rsidRPr="00786A59">
        <w:rPr>
          <w:rFonts w:asciiTheme="minorHAnsi" w:hAnsiTheme="minorHAnsi" w:cstheme="minorHAnsi"/>
          <w:sz w:val="12"/>
          <w:szCs w:val="12"/>
        </w:rPr>
        <w:t xml:space="preserve"> – stosujemy go gdy w systemie informatycznym są przetwarzane dane zwykłe oraz gdy żadne z urządzeń systemu informatycznego, służącego do przetwarzania danych osobowych nie jest połączone z siecią publiczną.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</w:t>
      </w:r>
      <w:r w:rsidRPr="00786A59">
        <w:rPr>
          <w:rFonts w:asciiTheme="minorHAnsi" w:hAnsiTheme="minorHAnsi" w:cstheme="minorHAnsi"/>
          <w:sz w:val="12"/>
          <w:szCs w:val="12"/>
          <w:u w:val="single"/>
        </w:rPr>
        <w:t>Poziom podwyższony</w:t>
      </w:r>
      <w:r w:rsidRPr="00786A59">
        <w:rPr>
          <w:rFonts w:asciiTheme="minorHAnsi" w:hAnsiTheme="minorHAnsi" w:cstheme="minorHAnsi"/>
          <w:sz w:val="12"/>
          <w:szCs w:val="12"/>
        </w:rPr>
        <w:t xml:space="preserve"> – stosujemy go gdy w systemie informatycznym przetwarzane są dane osobowe wrażliwe, ale żadne z urządzeń systemu informatycznego, służącego do przetwarzania danych osobowych nie jest połączone z siecią publiczną. </w:t>
      </w:r>
    </w:p>
    <w:p w:rsidR="00786A59" w:rsidRPr="009F4A10" w:rsidRDefault="00786A59" w:rsidP="009F4A10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lastRenderedPageBreak/>
        <w:t xml:space="preserve">•  </w:t>
      </w:r>
      <w:r w:rsidRPr="00786A59">
        <w:rPr>
          <w:rFonts w:asciiTheme="minorHAnsi" w:hAnsiTheme="minorHAnsi" w:cstheme="minorHAnsi"/>
          <w:sz w:val="12"/>
          <w:szCs w:val="12"/>
          <w:u w:val="single"/>
        </w:rPr>
        <w:t>Poziom wysoki</w:t>
      </w:r>
      <w:r w:rsidRPr="00786A59">
        <w:rPr>
          <w:rFonts w:asciiTheme="minorHAnsi" w:hAnsiTheme="minorHAnsi" w:cstheme="minorHAnsi"/>
          <w:sz w:val="12"/>
          <w:szCs w:val="12"/>
        </w:rPr>
        <w:t xml:space="preserve"> – stosuje się go gdy przynajmniej jedno urządzenie systemu informatycznego, służącego do przetwarzania danych osobowych, połączone jest z siecią publiczną. </w:t>
      </w:r>
    </w:p>
    <w:p w:rsidR="00786A59" w:rsidRPr="009F4A10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  <w:u w:val="single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>Rodzaje podpisów elektronicznych</w:t>
      </w:r>
      <w:r w:rsidRPr="009F4A10">
        <w:rPr>
          <w:rFonts w:asciiTheme="minorHAnsi" w:hAnsiTheme="minorHAnsi" w:cstheme="minorHAnsi"/>
          <w:sz w:val="12"/>
          <w:szCs w:val="12"/>
          <w:u w:val="single"/>
        </w:rPr>
        <w:t xml:space="preserve">: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Zwykły podpis elektroniczny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Bezpieczny podpis elektroniczny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Kwalifikowany podpis elektroniczny  </w:t>
      </w:r>
    </w:p>
    <w:p w:rsidR="00786A59" w:rsidRPr="009F4A10" w:rsidRDefault="00786A59" w:rsidP="00786A59">
      <w:pPr>
        <w:pStyle w:val="Bezodstpw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 xml:space="preserve">Bezpieczny podpis elektroniczny to podpis elektroniczny, który: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a) jest przyporządkowany wyłącznie do osoby składającej ten podpis, 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b) jest sporządzany za pomocą bezpiecznych urządzeń i danych służących do składania podpisu elektronicznego,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c) jest powiązany z danymi, do których został dołączony  </w:t>
      </w:r>
    </w:p>
    <w:p w:rsidR="00786A59" w:rsidRPr="009F4A10" w:rsidRDefault="00786A59" w:rsidP="00786A59">
      <w:pPr>
        <w:pStyle w:val="Bezodstpw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 xml:space="preserve">Kwalifikowany certyfikat </w:t>
      </w:r>
    </w:p>
    <w:p w:rsidR="00786A59" w:rsidRPr="009F4A10" w:rsidRDefault="00786A59" w:rsidP="009F4A10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Kwalifikowany certyfikat to elektroniczne zaświadczenie, za pomocą którego dane służące do weryfikacji podpisu elektronicznego są przyporządkowane do osoby składającej podpis elektroniczny i służą do jej identyfikacji. </w:t>
      </w:r>
    </w:p>
    <w:p w:rsidR="00786A59" w:rsidRPr="009F4A10" w:rsidRDefault="00786A59" w:rsidP="00786A59">
      <w:pPr>
        <w:pStyle w:val="Bezodstpw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 xml:space="preserve">Wstępny plan działania (informatyzacja)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Co chcemy osiągnąć? 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W jakim czasie? 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Kto, w jakim zakresie i w jaki sposób, przy użyciu jakich metod będzie realizował wdrożenie? 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Jaka będzie kolejność prac i ich intensywność? 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Jak przejść od stanu istniejącego do pożądanego? 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Ile to będzie kosztować?  </w:t>
      </w:r>
    </w:p>
    <w:p w:rsidR="00786A59" w:rsidRPr="009F4A10" w:rsidRDefault="00786A59" w:rsidP="00786A59">
      <w:pPr>
        <w:pStyle w:val="Bezodstpw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 xml:space="preserve">Umowa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1.  Precyzyjne określenie przedmiotu umowy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2.  Przedmiot odbioru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3.  Gwarancja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4.  Szkolenie personelu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>5.  Sposób płatności</w:t>
      </w:r>
    </w:p>
    <w:p w:rsidR="00786A59" w:rsidRPr="009F4A10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  <w:u w:val="single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>Podstawowe elementy sukcesu w realizacji projektu</w:t>
      </w:r>
      <w:r w:rsidRPr="009F4A10">
        <w:rPr>
          <w:rFonts w:asciiTheme="minorHAnsi" w:hAnsiTheme="minorHAnsi" w:cstheme="minorHAnsi"/>
          <w:sz w:val="12"/>
          <w:szCs w:val="12"/>
          <w:u w:val="single"/>
        </w:rPr>
        <w:t xml:space="preserve">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Zaangażowanie klienta – 15,9%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Wsparcie kierownictwa – 13,9%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Jasno określone wymagania – 13,0%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Właściwe planowanie – 9,6%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Realistyczne oczekiwania – 8,2%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Mniejsze odstępy pomiędzy kamieniami milowymi – 7,7%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Kompetencje pracowników – 7,2%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Odpowiedzialność – 5,3%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Jasno postawione cele i wymagania – 2,9%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Ciężko pracujący, skupieni pracownicy – 2,4% </w:t>
      </w:r>
    </w:p>
    <w:p w:rsidR="00786A59" w:rsidRPr="009F4A10" w:rsidRDefault="00786A59" w:rsidP="009F4A10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•  Pozostałe – 13,9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>Systemy  ERP</w:t>
      </w:r>
      <w:r w:rsidRPr="00786A59">
        <w:rPr>
          <w:rFonts w:asciiTheme="minorHAnsi" w:hAnsiTheme="minorHAnsi" w:cstheme="minorHAnsi"/>
          <w:b/>
          <w:sz w:val="12"/>
          <w:szCs w:val="12"/>
        </w:rPr>
        <w:t xml:space="preserve">  </w:t>
      </w:r>
      <w:r w:rsidRPr="00786A59">
        <w:rPr>
          <w:rFonts w:asciiTheme="minorHAnsi" w:hAnsiTheme="minorHAnsi" w:cstheme="minorHAnsi"/>
          <w:sz w:val="12"/>
          <w:szCs w:val="12"/>
        </w:rPr>
        <w:t xml:space="preserve">są  rozwinięciem  systemów  MRP  II.  Podstawowym  ich  elementem  jest  baza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danych,  która  jest  zazwyczaj  wspólna  dla  wszystkich  pozostałych  modułów.  Moduły  te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zwykle obejmują następujące obszary: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–  magazynowanie,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–  zarządzanie zapasami,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–  śledzenie realizowanych dostaw,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–  planowanie produkcji; 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–  zaopatrzenie,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–  sprzedaż,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–  kontakty z klientami; 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–  księgowość; 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–  finanse;  </w:t>
      </w:r>
    </w:p>
    <w:p w:rsidR="00786A59" w:rsidRPr="00786A59" w:rsidRDefault="00786A59" w:rsidP="00786A59">
      <w:pPr>
        <w:pStyle w:val="Bezodstpw"/>
        <w:rPr>
          <w:rFonts w:asciiTheme="minorHAnsi" w:hAnsiTheme="minorHAnsi" w:cstheme="minorHAnsi"/>
          <w:sz w:val="12"/>
          <w:szCs w:val="12"/>
        </w:rPr>
      </w:pPr>
      <w:r w:rsidRPr="00786A59">
        <w:rPr>
          <w:rFonts w:asciiTheme="minorHAnsi" w:hAnsiTheme="minorHAnsi" w:cstheme="minorHAnsi"/>
          <w:sz w:val="12"/>
          <w:szCs w:val="12"/>
        </w:rPr>
        <w:t xml:space="preserve">–  zarządzanie zasobami ludzkimi (płace, kadry).  </w:t>
      </w:r>
    </w:p>
    <w:p w:rsidR="009F4A10" w:rsidRPr="009F4A10" w:rsidRDefault="009F4A10" w:rsidP="009F4A10">
      <w:pPr>
        <w:pStyle w:val="Bezodstpw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9F4A10">
        <w:rPr>
          <w:rFonts w:asciiTheme="minorHAnsi" w:hAnsiTheme="minorHAnsi" w:cstheme="minorHAnsi"/>
          <w:b/>
          <w:sz w:val="12"/>
          <w:szCs w:val="12"/>
          <w:u w:val="single"/>
        </w:rPr>
        <w:t>19 błędów wdrożeniowych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Brak wydzielenia poszczególnych faz projektu.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Złe określenie oczekiwań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Brak dokładnych analiz funkcjonalności systemu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Brak menedżera projektu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Za słabe umocowanie menedżera projektu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Brak odpowiedniej liczby osób zaangażowanych w projekt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Zła komunikacja wewnętrzna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Wybór złego dostawcy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Pozorne oszczędności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Wymuszenie na dostawcy prac, których nie chce się podjąć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Założenie, że czas jest z gumy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Złe zapisy w umowach wdrożeniowych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Złe zapisy w umowach serwisowych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Wewnętrzny bojkot nowego systemu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Zignorowanie znaczenie użytkowników kluczowych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Nieprzemyślany sposób wdrażania systemu szytego na miarę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Brak mierników postępu</w:t>
      </w:r>
    </w:p>
    <w:p w:rsidR="009F4A10" w:rsidRPr="00382A43" w:rsidRDefault="009F4A10" w:rsidP="009F4A10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bCs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Brak planu awaryjnego</w:t>
      </w:r>
    </w:p>
    <w:p w:rsidR="00786A59" w:rsidRPr="009F4A10" w:rsidRDefault="009F4A10" w:rsidP="00786A59">
      <w:pPr>
        <w:pStyle w:val="Bezodstpw"/>
        <w:numPr>
          <w:ilvl w:val="0"/>
          <w:numId w:val="14"/>
        </w:numPr>
        <w:rPr>
          <w:rFonts w:asciiTheme="minorHAnsi" w:hAnsiTheme="minorHAnsi" w:cstheme="minorHAnsi"/>
          <w:sz w:val="12"/>
          <w:szCs w:val="12"/>
        </w:rPr>
      </w:pPr>
      <w:r w:rsidRPr="00382A43">
        <w:rPr>
          <w:rFonts w:asciiTheme="minorHAnsi" w:hAnsiTheme="minorHAnsi" w:cstheme="minorHAnsi"/>
          <w:bCs/>
          <w:sz w:val="12"/>
          <w:szCs w:val="12"/>
        </w:rPr>
        <w:t>Brak wniosków powdrożeniowych</w:t>
      </w:r>
    </w:p>
    <w:sectPr w:rsidR="00786A59" w:rsidRPr="009F4A10" w:rsidSect="00786A59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58A"/>
    <w:multiLevelType w:val="hybridMultilevel"/>
    <w:tmpl w:val="8D16F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5723"/>
    <w:multiLevelType w:val="hybridMultilevel"/>
    <w:tmpl w:val="683E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6E72"/>
    <w:multiLevelType w:val="hybridMultilevel"/>
    <w:tmpl w:val="9904C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E7DDE"/>
    <w:multiLevelType w:val="hybridMultilevel"/>
    <w:tmpl w:val="7FA4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539DC"/>
    <w:multiLevelType w:val="hybridMultilevel"/>
    <w:tmpl w:val="BD00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328F5"/>
    <w:multiLevelType w:val="hybridMultilevel"/>
    <w:tmpl w:val="05308168"/>
    <w:lvl w:ilvl="0" w:tplc="4162B126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863B8"/>
    <w:multiLevelType w:val="hybridMultilevel"/>
    <w:tmpl w:val="91D0655E"/>
    <w:lvl w:ilvl="0" w:tplc="4162B126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E1788"/>
    <w:multiLevelType w:val="hybridMultilevel"/>
    <w:tmpl w:val="FF78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4459C"/>
    <w:multiLevelType w:val="hybridMultilevel"/>
    <w:tmpl w:val="62C45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645D9"/>
    <w:multiLevelType w:val="hybridMultilevel"/>
    <w:tmpl w:val="9A0E9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942B5"/>
    <w:multiLevelType w:val="hybridMultilevel"/>
    <w:tmpl w:val="A2E8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81F89"/>
    <w:multiLevelType w:val="hybridMultilevel"/>
    <w:tmpl w:val="A4CA7D18"/>
    <w:lvl w:ilvl="0" w:tplc="4162B126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51268"/>
    <w:multiLevelType w:val="hybridMultilevel"/>
    <w:tmpl w:val="A586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473EC"/>
    <w:multiLevelType w:val="hybridMultilevel"/>
    <w:tmpl w:val="E0B88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66"/>
    <w:rsid w:val="00492B55"/>
    <w:rsid w:val="00786A59"/>
    <w:rsid w:val="009E3366"/>
    <w:rsid w:val="009F4A10"/>
    <w:rsid w:val="00CD3F9D"/>
    <w:rsid w:val="00E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66"/>
    <w:pPr>
      <w:ind w:left="720"/>
      <w:contextualSpacing/>
    </w:pPr>
  </w:style>
  <w:style w:type="paragraph" w:styleId="Bezodstpw">
    <w:name w:val="No Spacing"/>
    <w:uiPriority w:val="1"/>
    <w:qFormat/>
    <w:rsid w:val="00492B5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66"/>
    <w:pPr>
      <w:ind w:left="720"/>
      <w:contextualSpacing/>
    </w:pPr>
  </w:style>
  <w:style w:type="paragraph" w:styleId="Bezodstpw">
    <w:name w:val="No Spacing"/>
    <w:uiPriority w:val="1"/>
    <w:qFormat/>
    <w:rsid w:val="00492B5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2012-06-03T15:48:00Z</dcterms:created>
  <dcterms:modified xsi:type="dcterms:W3CDTF">2012-06-03T16:36:00Z</dcterms:modified>
</cp:coreProperties>
</file>